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 w:val="36"/>
          <w:szCs w:val="36"/>
          <w:lang w:val="en-US" w:eastAsia="zh-CN"/>
        </w:rPr>
        <w:t xml:space="preserve">                        </w:t>
      </w:r>
      <w:r>
        <w:rPr>
          <w:rFonts w:hint="eastAsia" w:ascii="宋体" w:hAnsi="宋体"/>
          <w:sz w:val="36"/>
          <w:szCs w:val="36"/>
        </w:rPr>
        <w:t>九江恒远建设工程质量检测有限公司</w:t>
      </w:r>
      <w:r>
        <w:rPr>
          <w:rFonts w:hint="eastAsia" w:ascii="宋体" w:hAnsi="宋体"/>
          <w:szCs w:val="21"/>
        </w:rPr>
        <w:t xml:space="preserve">                    HYJCJL4.5.17-1(2-</w:t>
      </w:r>
      <w:r>
        <w:rPr>
          <w:rFonts w:hint="eastAsia" w:ascii="宋体" w:hAnsi="宋体"/>
          <w:szCs w:val="21"/>
          <w:lang w:val="en-US" w:eastAsia="zh-CN"/>
        </w:rPr>
        <w:t>25</w:t>
      </w:r>
      <w:r>
        <w:rPr>
          <w:rFonts w:hint="eastAsia" w:ascii="宋体" w:hAnsi="宋体"/>
          <w:szCs w:val="21"/>
        </w:rPr>
        <w:t>)</w:t>
      </w:r>
    </w:p>
    <w:p>
      <w:pPr>
        <w:spacing w:line="480" w:lineRule="exact"/>
        <w:jc w:val="center"/>
        <w:rPr>
          <w:rFonts w:hint="eastAsia" w:ascii="宋体" w:hAnsi="宋体"/>
          <w:sz w:val="36"/>
          <w:szCs w:val="36"/>
        </w:rPr>
      </w:pPr>
      <w:r>
        <w:rPr>
          <w:rFonts w:hint="eastAsia" w:ascii="宋体" w:hAnsi="宋体" w:eastAsia="宋体" w:cs="Times New Roman"/>
          <w:b/>
          <w:sz w:val="36"/>
          <w:szCs w:val="36"/>
          <w:lang w:eastAsia="zh-CN"/>
        </w:rPr>
        <w:t>安全设施材料</w:t>
      </w:r>
      <w:r>
        <w:rPr>
          <w:rFonts w:hint="eastAsia" w:ascii="宋体" w:hAnsi="宋体"/>
          <w:b/>
          <w:sz w:val="36"/>
          <w:szCs w:val="36"/>
        </w:rPr>
        <w:t>检测（验）委托协议书</w:t>
      </w:r>
    </w:p>
    <w:p>
      <w:pPr>
        <w:spacing w:line="480" w:lineRule="exact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szCs w:val="21"/>
        </w:rPr>
        <w:t>委托编号：</w:t>
      </w:r>
      <w:r>
        <w:rPr>
          <w:rFonts w:hint="eastAsia" w:ascii="仿宋" w:hAnsi="仿宋" w:eastAsia="仿宋" w:cs="仿宋"/>
          <w:sz w:val="30"/>
          <w:szCs w:val="30"/>
        </w:rPr>
        <w:t xml:space="preserve">    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                                                     </w:t>
      </w:r>
      <w:r>
        <w:rPr>
          <w:rFonts w:hint="eastAsia" w:ascii="仿宋" w:hAnsi="仿宋" w:eastAsia="仿宋" w:cs="仿宋"/>
          <w:sz w:val="30"/>
          <w:szCs w:val="30"/>
        </w:rPr>
        <w:t xml:space="preserve">     </w:t>
      </w:r>
      <w:r>
        <w:rPr>
          <w:rFonts w:hint="eastAsia" w:ascii="仿宋" w:hAnsi="仿宋" w:eastAsia="仿宋" w:cs="仿宋"/>
          <w:szCs w:val="21"/>
        </w:rPr>
        <w:t>合同编号：</w:t>
      </w:r>
    </w:p>
    <w:tbl>
      <w:tblPr>
        <w:tblStyle w:val="5"/>
        <w:tblW w:w="159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473"/>
        <w:gridCol w:w="2955"/>
        <w:gridCol w:w="956"/>
        <w:gridCol w:w="601"/>
        <w:gridCol w:w="675"/>
        <w:gridCol w:w="850"/>
        <w:gridCol w:w="142"/>
        <w:gridCol w:w="996"/>
        <w:gridCol w:w="847"/>
        <w:gridCol w:w="708"/>
        <w:gridCol w:w="780"/>
        <w:gridCol w:w="638"/>
        <w:gridCol w:w="997"/>
        <w:gridCol w:w="992"/>
        <w:gridCol w:w="11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工程名称</w:t>
            </w:r>
          </w:p>
        </w:tc>
        <w:tc>
          <w:tcPr>
            <w:tcW w:w="9495" w:type="dxa"/>
            <w:gridSpan w:val="9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70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取样人员</w:t>
            </w:r>
          </w:p>
        </w:tc>
        <w:tc>
          <w:tcPr>
            <w:tcW w:w="141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签    名</w:t>
            </w:r>
          </w:p>
        </w:tc>
        <w:tc>
          <w:tcPr>
            <w:tcW w:w="198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135" w:type="dxa"/>
            <w:vMerge w:val="restart"/>
            <w:tcBorders>
              <w:top w:val="nil"/>
              <w:right w:val="nil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委托单位</w:t>
            </w:r>
          </w:p>
        </w:tc>
        <w:tc>
          <w:tcPr>
            <w:tcW w:w="598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bookmarkStart w:id="0" w:name="_GoBack"/>
            <w:bookmarkEnd w:id="0"/>
          </w:p>
        </w:tc>
        <w:tc>
          <w:tcPr>
            <w:tcW w:w="15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ascii="仿宋" w:hAnsi="仿宋" w:eastAsia="仿宋"/>
              </w:rPr>
              <w:t>工程编号</w:t>
            </w:r>
          </w:p>
        </w:tc>
        <w:tc>
          <w:tcPr>
            <w:tcW w:w="198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70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41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联系电话</w:t>
            </w:r>
          </w:p>
        </w:tc>
        <w:tc>
          <w:tcPr>
            <w:tcW w:w="198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见证单位</w:t>
            </w:r>
          </w:p>
        </w:tc>
        <w:tc>
          <w:tcPr>
            <w:tcW w:w="598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5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付款方式</w:t>
            </w:r>
          </w:p>
        </w:tc>
        <w:tc>
          <w:tcPr>
            <w:tcW w:w="198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□现金 □记帐</w:t>
            </w:r>
          </w:p>
        </w:tc>
        <w:tc>
          <w:tcPr>
            <w:tcW w:w="70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见证人员</w:t>
            </w:r>
          </w:p>
        </w:tc>
        <w:tc>
          <w:tcPr>
            <w:tcW w:w="141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签名/盖章</w:t>
            </w:r>
          </w:p>
        </w:tc>
        <w:tc>
          <w:tcPr>
            <w:tcW w:w="198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监督单位</w:t>
            </w:r>
          </w:p>
        </w:tc>
        <w:tc>
          <w:tcPr>
            <w:tcW w:w="598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5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ascii="仿宋" w:hAnsi="仿宋" w:eastAsia="仿宋"/>
              </w:rPr>
              <w:t>见证员编号</w:t>
            </w:r>
          </w:p>
        </w:tc>
        <w:tc>
          <w:tcPr>
            <w:tcW w:w="198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70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41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联系电话</w:t>
            </w:r>
          </w:p>
        </w:tc>
        <w:tc>
          <w:tcPr>
            <w:tcW w:w="198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仿宋" w:hAnsi="仿宋" w:eastAsia="仿宋"/>
                <w:lang w:eastAsia="zh-CN"/>
              </w:rPr>
              <w:t>样品名称</w:t>
            </w:r>
            <w:r>
              <w:rPr>
                <w:rFonts w:hint="eastAsia" w:ascii="仿宋" w:hAnsi="仿宋" w:eastAsia="仿宋"/>
              </w:rPr>
              <w:t>检测依据检测项目</w:t>
            </w:r>
          </w:p>
        </w:tc>
        <w:tc>
          <w:tcPr>
            <w:tcW w:w="13610" w:type="dxa"/>
            <w:gridSpan w:val="14"/>
            <w:noWrap w:val="0"/>
            <w:vAlign w:val="top"/>
          </w:tcPr>
          <w:p>
            <w:pPr>
              <w:pStyle w:val="2"/>
              <w:spacing w:line="200" w:lineRule="atLeast"/>
              <w:jc w:val="left"/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安全平(立)网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GB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5725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绳断裂强力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耐冲击性能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                     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spacing w:before="31" w:beforeLines="10" w:line="200" w:lineRule="atLeast"/>
              <w:ind w:right="-67" w:rightChars="-32"/>
              <w:jc w:val="left"/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2.□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密目式安全立网</w:t>
            </w: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GB</w:t>
            </w: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5725</w:t>
            </w:r>
            <w:r>
              <w:rPr>
                <w:rFonts w:hint="eastAsia" w:ascii="仿宋" w:hAnsi="仿宋" w:eastAsia="仿宋" w:cs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网目密度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断裂强力×断裂伸力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耐贯穿性能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耐冲击性能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                     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pStyle w:val="2"/>
              <w:spacing w:line="200" w:lineRule="atLeast"/>
              <w:jc w:val="left"/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.□安全帽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GB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2811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下颏带的强度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冲击吸收性能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耐穿刺性能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侧向刚性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电绝缘性能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</w:p>
          <w:p>
            <w:pPr>
              <w:pStyle w:val="2"/>
              <w:spacing w:line="200" w:lineRule="atLeast"/>
              <w:ind w:left="2671" w:leftChars="-19" w:hanging="2711" w:hangingChars="1500"/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4.□钢管脚手架扣件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GB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15831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直角扣件</w:t>
            </w:r>
            <w:r>
              <w:rPr>
                <w:rFonts w:hint="eastAsia"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抗滑性能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抗破坏性能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扭转刚度性能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旋转扣件</w:t>
            </w:r>
            <w:r>
              <w:rPr>
                <w:rFonts w:hint="eastAsia"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抗滑性能</w:t>
            </w:r>
            <w:r>
              <w:rPr>
                <w:rFonts w:hint="eastAsia"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抗破坏性能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对接扣件</w:t>
            </w:r>
            <w:r>
              <w:rPr>
                <w:rFonts w:hint="eastAsia"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抗拉性能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底座</w:t>
            </w:r>
            <w:r>
              <w:rPr>
                <w:rFonts w:hint="eastAsia"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抗压性</w:t>
            </w:r>
          </w:p>
          <w:p>
            <w:pPr>
              <w:pStyle w:val="2"/>
              <w:spacing w:line="200" w:lineRule="atLeast"/>
              <w:ind w:left="2638" w:leftChars="1256" w:firstLine="0" w:firstLineChars="0"/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扭力矩试压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T型螺栓实物拉力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扣件铸件材料力学性能</w:t>
            </w:r>
          </w:p>
          <w:p>
            <w:pPr>
              <w:pStyle w:val="2"/>
              <w:spacing w:line="200" w:lineRule="atLeast"/>
              <w:ind w:left="-40" w:leftChars="-19"/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5.□碗扣式钢管脚手架构件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GB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24911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上碗扣强度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下碗扣焊接强度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横杆接头强度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横杆接头焊接强度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可调支座抗压强度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pStyle w:val="2"/>
              <w:spacing w:line="200" w:lineRule="atLeast"/>
              <w:ind w:left="-40" w:leftChars="-19"/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6.□钢管脚手架钢管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GB/T3091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尺寸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力学性能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</w:t>
            </w:r>
          </w:p>
          <w:p>
            <w:pPr>
              <w:pStyle w:val="2"/>
              <w:spacing w:line="200" w:lineRule="atLeast"/>
              <w:ind w:left="-40" w:leftChars="-19"/>
              <w:rPr>
                <w:rFonts w:hint="eastAsia" w:ascii="仿宋" w:hAnsi="仿宋" w:eastAsia="仿宋" w:cs="仿宋"/>
                <w:b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7.□安全带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GB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6095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整体静态负荷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pacing w:val="0"/>
                <w:kern w:val="0"/>
                <w:sz w:val="18"/>
                <w:szCs w:val="18"/>
                <w:u w:val="none"/>
                <w:lang w:val="en-US" w:eastAsia="zh-CN" w:bidi="ar"/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</w:t>
            </w: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检测编号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项目序号(样品名称)</w:t>
            </w:r>
          </w:p>
        </w:tc>
        <w:tc>
          <w:tcPr>
            <w:tcW w:w="2955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厂  家</w:t>
            </w:r>
          </w:p>
        </w:tc>
        <w:tc>
          <w:tcPr>
            <w:tcW w:w="95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型 号</w:t>
            </w:r>
          </w:p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规 格</w:t>
            </w: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 xml:space="preserve">出厂日期/编号 </w:t>
            </w: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样品</w:t>
            </w:r>
          </w:p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数量</w:t>
            </w: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代表</w:t>
            </w:r>
          </w:p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批量</w:t>
            </w:r>
          </w:p>
        </w:tc>
        <w:tc>
          <w:tcPr>
            <w:tcW w:w="233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使用部位</w:t>
            </w:r>
          </w:p>
        </w:tc>
        <w:tc>
          <w:tcPr>
            <w:tcW w:w="163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样品</w:t>
            </w:r>
          </w:p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状态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检验费用（元）</w:t>
            </w: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9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5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3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35" w:type="dxa"/>
            <w:gridSpan w:val="2"/>
            <w:noWrap w:val="0"/>
            <w:vAlign w:val="center"/>
          </w:tcPr>
          <w:p>
            <w:pPr>
              <w:spacing w:line="260" w:lineRule="exact"/>
              <w:jc w:val="both"/>
              <w:rPr>
                <w:rFonts w:hint="eastAsia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符合</w:t>
            </w:r>
            <w:r>
              <w:rPr>
                <w:rFonts w:hint="eastAsia" w:ascii="宋体" w:hAnsi="宋体"/>
                <w:sz w:val="18"/>
                <w:szCs w:val="18"/>
              </w:rPr>
              <w:t>□不</w:t>
            </w:r>
            <w:r>
              <w:rPr>
                <w:rFonts w:hint="eastAsia"/>
                <w:sz w:val="18"/>
                <w:szCs w:val="18"/>
              </w:rPr>
              <w:t>符合</w:t>
            </w:r>
          </w:p>
        </w:tc>
        <w:tc>
          <w:tcPr>
            <w:tcW w:w="992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9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5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3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35" w:type="dxa"/>
            <w:gridSpan w:val="2"/>
            <w:noWrap w:val="0"/>
            <w:vAlign w:val="center"/>
          </w:tcPr>
          <w:p>
            <w:pPr>
              <w:spacing w:line="260" w:lineRule="exact"/>
              <w:jc w:val="both"/>
              <w:rPr>
                <w:rFonts w:hint="eastAsia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符合</w:t>
            </w:r>
            <w:r>
              <w:rPr>
                <w:rFonts w:hint="eastAsia" w:ascii="宋体" w:hAnsi="宋体"/>
                <w:sz w:val="18"/>
                <w:szCs w:val="18"/>
              </w:rPr>
              <w:t>□不</w:t>
            </w:r>
            <w:r>
              <w:rPr>
                <w:rFonts w:hint="eastAsia"/>
                <w:sz w:val="18"/>
                <w:szCs w:val="18"/>
              </w:rPr>
              <w:t>符合</w:t>
            </w:r>
          </w:p>
        </w:tc>
        <w:tc>
          <w:tcPr>
            <w:tcW w:w="992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9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5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3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35" w:type="dxa"/>
            <w:gridSpan w:val="2"/>
            <w:noWrap w:val="0"/>
            <w:vAlign w:val="center"/>
          </w:tcPr>
          <w:p>
            <w:pPr>
              <w:spacing w:line="260" w:lineRule="exact"/>
              <w:jc w:val="both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符合</w:t>
            </w:r>
            <w:r>
              <w:rPr>
                <w:rFonts w:hint="eastAsia" w:ascii="宋体" w:hAnsi="宋体"/>
                <w:sz w:val="18"/>
                <w:szCs w:val="18"/>
              </w:rPr>
              <w:t>□不</w:t>
            </w:r>
            <w:r>
              <w:rPr>
                <w:rFonts w:hint="eastAsia"/>
                <w:sz w:val="18"/>
                <w:szCs w:val="18"/>
              </w:rPr>
              <w:t>符合</w:t>
            </w:r>
          </w:p>
        </w:tc>
        <w:tc>
          <w:tcPr>
            <w:tcW w:w="992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9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5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3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35" w:type="dxa"/>
            <w:gridSpan w:val="2"/>
            <w:noWrap w:val="0"/>
            <w:vAlign w:val="center"/>
          </w:tcPr>
          <w:p>
            <w:pPr>
              <w:spacing w:line="260" w:lineRule="exact"/>
              <w:jc w:val="both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符合</w:t>
            </w:r>
            <w:r>
              <w:rPr>
                <w:rFonts w:hint="eastAsia" w:ascii="宋体" w:hAnsi="宋体"/>
                <w:sz w:val="18"/>
                <w:szCs w:val="18"/>
              </w:rPr>
              <w:t>□不</w:t>
            </w:r>
            <w:r>
              <w:rPr>
                <w:rFonts w:hint="eastAsia"/>
                <w:sz w:val="18"/>
                <w:szCs w:val="18"/>
              </w:rPr>
              <w:t>符合</w:t>
            </w:r>
          </w:p>
        </w:tc>
        <w:tc>
          <w:tcPr>
            <w:tcW w:w="992" w:type="dxa"/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</w:tbl>
    <w:p>
      <w:pPr>
        <w:rPr>
          <w:rFonts w:ascii="仿宋" w:hAnsi="仿宋" w:eastAsia="仿宋"/>
        </w:rPr>
      </w:pPr>
      <w:r>
        <w:rPr>
          <w:rFonts w:hint="eastAsia" w:ascii="仿宋" w:hAnsi="仿宋" w:eastAsia="仿宋"/>
        </w:rPr>
        <w:t xml:space="preserve">收样人：                                                                                                收样日期：      年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 xml:space="preserve">月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>日</w:t>
      </w:r>
    </w:p>
    <w:p>
      <w:pPr>
        <w:rPr>
          <w:rFonts w:ascii="仿宋" w:hAnsi="仿宋" w:eastAsia="仿宋"/>
        </w:rPr>
      </w:pP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说    明：1、委托方需确认检测项目及依据，保证所提供样品和资料的真实性并按时支付检测费用；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2、本公司保证检测的公正性，对检测数据负责，为委托方提供的样品及有关资料保密；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3、检测依据中未注明年号的标准等同于现行标准；检测结果以书面报告为准，若不作声明，检测72h后样品不予保留。</w:t>
      </w:r>
    </w:p>
    <w:p>
      <w:pPr>
        <w:rPr>
          <w:rFonts w:hint="eastAsia" w:ascii="宋体" w:hAnsi="宋体" w:eastAsia="宋体" w:cs="宋体"/>
          <w:color w:val="000000"/>
          <w:kern w:val="0"/>
          <w:sz w:val="18"/>
          <w:szCs w:val="18"/>
          <w:lang w:bidi="ar"/>
        </w:rPr>
      </w:pPr>
      <w:r>
        <w:rPr>
          <w:rFonts w:hint="eastAsia" w:ascii="仿宋" w:hAnsi="仿宋" w:eastAsia="仿宋"/>
        </w:rPr>
        <w:t xml:space="preserve">公司地址：九江市开发区长城路121号恒盛科技园9#楼   电话：0792-8339286 </w:t>
      </w:r>
    </w:p>
    <w:sectPr>
      <w:footerReference r:id="rId3" w:type="default"/>
      <w:pgSz w:w="16838" w:h="11906" w:orient="landscape"/>
      <w:pgMar w:top="454" w:right="454" w:bottom="454" w:left="1021" w:header="0" w:footer="22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="宋体" w:hAnsi="宋体"/>
        <w:sz w:val="20"/>
        <w:szCs w:val="20"/>
      </w:rPr>
    </w:pPr>
    <w:r>
      <w:rPr>
        <w:rFonts w:hint="eastAsia"/>
      </w:rPr>
      <w:t xml:space="preserve">                                                                                                                                                      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gutterAtTop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4N2UxNGRhNjIyOWI2MzgyMDRjOGZmZjE4NTUxZTAifQ=="/>
  </w:docVars>
  <w:rsids>
    <w:rsidRoot w:val="00A70A90"/>
    <w:rsid w:val="000140CB"/>
    <w:rsid w:val="00037D29"/>
    <w:rsid w:val="000557F3"/>
    <w:rsid w:val="000975BD"/>
    <w:rsid w:val="000A541F"/>
    <w:rsid w:val="000B187D"/>
    <w:rsid w:val="000C1274"/>
    <w:rsid w:val="000C322B"/>
    <w:rsid w:val="000C58B2"/>
    <w:rsid w:val="000E71A7"/>
    <w:rsid w:val="000F4024"/>
    <w:rsid w:val="000F681D"/>
    <w:rsid w:val="001017EF"/>
    <w:rsid w:val="0010576E"/>
    <w:rsid w:val="001065D4"/>
    <w:rsid w:val="001168A1"/>
    <w:rsid w:val="0012073B"/>
    <w:rsid w:val="00144A74"/>
    <w:rsid w:val="00153EA9"/>
    <w:rsid w:val="00161487"/>
    <w:rsid w:val="00176A6A"/>
    <w:rsid w:val="00177AC6"/>
    <w:rsid w:val="00182C38"/>
    <w:rsid w:val="001B6784"/>
    <w:rsid w:val="001B6F0C"/>
    <w:rsid w:val="001D302C"/>
    <w:rsid w:val="001D45B5"/>
    <w:rsid w:val="001F0789"/>
    <w:rsid w:val="001F18FE"/>
    <w:rsid w:val="00221A20"/>
    <w:rsid w:val="002266C2"/>
    <w:rsid w:val="002478BC"/>
    <w:rsid w:val="00250A63"/>
    <w:rsid w:val="00257620"/>
    <w:rsid w:val="00271021"/>
    <w:rsid w:val="00283A7F"/>
    <w:rsid w:val="00297916"/>
    <w:rsid w:val="002A59E3"/>
    <w:rsid w:val="002B02B6"/>
    <w:rsid w:val="002B2EFE"/>
    <w:rsid w:val="002D0A67"/>
    <w:rsid w:val="002D5F00"/>
    <w:rsid w:val="002D61DE"/>
    <w:rsid w:val="002E7D77"/>
    <w:rsid w:val="00311E07"/>
    <w:rsid w:val="00322BA3"/>
    <w:rsid w:val="00330A64"/>
    <w:rsid w:val="00337CDE"/>
    <w:rsid w:val="00341235"/>
    <w:rsid w:val="003456AC"/>
    <w:rsid w:val="00353369"/>
    <w:rsid w:val="003561A7"/>
    <w:rsid w:val="003649C6"/>
    <w:rsid w:val="0036784F"/>
    <w:rsid w:val="003776D5"/>
    <w:rsid w:val="00384421"/>
    <w:rsid w:val="003A0197"/>
    <w:rsid w:val="003A6A32"/>
    <w:rsid w:val="003B63CC"/>
    <w:rsid w:val="003C6A33"/>
    <w:rsid w:val="003D4BD3"/>
    <w:rsid w:val="003E5C22"/>
    <w:rsid w:val="003E5FF9"/>
    <w:rsid w:val="003E7047"/>
    <w:rsid w:val="003F413A"/>
    <w:rsid w:val="003F7F7C"/>
    <w:rsid w:val="0040099C"/>
    <w:rsid w:val="00416E2F"/>
    <w:rsid w:val="00425658"/>
    <w:rsid w:val="00431FB7"/>
    <w:rsid w:val="004338E3"/>
    <w:rsid w:val="004425B2"/>
    <w:rsid w:val="00446578"/>
    <w:rsid w:val="004A77BC"/>
    <w:rsid w:val="004C5ABD"/>
    <w:rsid w:val="004C68E5"/>
    <w:rsid w:val="004D7916"/>
    <w:rsid w:val="004D7C98"/>
    <w:rsid w:val="004E2228"/>
    <w:rsid w:val="004E42F7"/>
    <w:rsid w:val="004F11DB"/>
    <w:rsid w:val="004F2290"/>
    <w:rsid w:val="00513E3C"/>
    <w:rsid w:val="00537F11"/>
    <w:rsid w:val="00543714"/>
    <w:rsid w:val="00545A64"/>
    <w:rsid w:val="005762F7"/>
    <w:rsid w:val="00587BB1"/>
    <w:rsid w:val="00591BB8"/>
    <w:rsid w:val="00593161"/>
    <w:rsid w:val="005A3ADA"/>
    <w:rsid w:val="005C4DDA"/>
    <w:rsid w:val="005E11A2"/>
    <w:rsid w:val="005E6F58"/>
    <w:rsid w:val="005F6091"/>
    <w:rsid w:val="00606146"/>
    <w:rsid w:val="006243A9"/>
    <w:rsid w:val="00641599"/>
    <w:rsid w:val="0064230F"/>
    <w:rsid w:val="00665B34"/>
    <w:rsid w:val="00666DC6"/>
    <w:rsid w:val="0067181C"/>
    <w:rsid w:val="00694CC2"/>
    <w:rsid w:val="00695B09"/>
    <w:rsid w:val="006B224F"/>
    <w:rsid w:val="006B2735"/>
    <w:rsid w:val="006B357F"/>
    <w:rsid w:val="006C2FBB"/>
    <w:rsid w:val="006E1E96"/>
    <w:rsid w:val="0070150C"/>
    <w:rsid w:val="007125FC"/>
    <w:rsid w:val="00721F9A"/>
    <w:rsid w:val="00722691"/>
    <w:rsid w:val="007334AB"/>
    <w:rsid w:val="00733CB0"/>
    <w:rsid w:val="0074472B"/>
    <w:rsid w:val="00745D92"/>
    <w:rsid w:val="00760DE9"/>
    <w:rsid w:val="00770955"/>
    <w:rsid w:val="00773481"/>
    <w:rsid w:val="00786C7E"/>
    <w:rsid w:val="0079327F"/>
    <w:rsid w:val="007948C5"/>
    <w:rsid w:val="007C0459"/>
    <w:rsid w:val="007C35FE"/>
    <w:rsid w:val="0081651F"/>
    <w:rsid w:val="00820546"/>
    <w:rsid w:val="008206C5"/>
    <w:rsid w:val="008223D9"/>
    <w:rsid w:val="008275A1"/>
    <w:rsid w:val="00843374"/>
    <w:rsid w:val="00844A74"/>
    <w:rsid w:val="00844F4B"/>
    <w:rsid w:val="00881115"/>
    <w:rsid w:val="0088432E"/>
    <w:rsid w:val="00886308"/>
    <w:rsid w:val="00890635"/>
    <w:rsid w:val="008A4B5A"/>
    <w:rsid w:val="008C39D2"/>
    <w:rsid w:val="008D137C"/>
    <w:rsid w:val="008E6051"/>
    <w:rsid w:val="008F1251"/>
    <w:rsid w:val="008F1DBE"/>
    <w:rsid w:val="00913F48"/>
    <w:rsid w:val="0092522F"/>
    <w:rsid w:val="0093355E"/>
    <w:rsid w:val="00943F8F"/>
    <w:rsid w:val="00953722"/>
    <w:rsid w:val="00956B1E"/>
    <w:rsid w:val="00966DB3"/>
    <w:rsid w:val="009776E2"/>
    <w:rsid w:val="009A4636"/>
    <w:rsid w:val="009C3893"/>
    <w:rsid w:val="009D3464"/>
    <w:rsid w:val="009D37D2"/>
    <w:rsid w:val="009D50A9"/>
    <w:rsid w:val="009E5B2C"/>
    <w:rsid w:val="009F3236"/>
    <w:rsid w:val="00A00C19"/>
    <w:rsid w:val="00A06953"/>
    <w:rsid w:val="00A21D42"/>
    <w:rsid w:val="00A22DC4"/>
    <w:rsid w:val="00A2682C"/>
    <w:rsid w:val="00A302EE"/>
    <w:rsid w:val="00A339B3"/>
    <w:rsid w:val="00A348CD"/>
    <w:rsid w:val="00A463CA"/>
    <w:rsid w:val="00A65C52"/>
    <w:rsid w:val="00A66D66"/>
    <w:rsid w:val="00A70A90"/>
    <w:rsid w:val="00A84301"/>
    <w:rsid w:val="00A90479"/>
    <w:rsid w:val="00A97325"/>
    <w:rsid w:val="00AB58E2"/>
    <w:rsid w:val="00AC1A7B"/>
    <w:rsid w:val="00AD34D0"/>
    <w:rsid w:val="00AD5F8C"/>
    <w:rsid w:val="00B022E1"/>
    <w:rsid w:val="00B07AD5"/>
    <w:rsid w:val="00B253B6"/>
    <w:rsid w:val="00B472D7"/>
    <w:rsid w:val="00B62A6B"/>
    <w:rsid w:val="00BA25EA"/>
    <w:rsid w:val="00BA4F65"/>
    <w:rsid w:val="00BB1452"/>
    <w:rsid w:val="00BB2C1F"/>
    <w:rsid w:val="00BB4E08"/>
    <w:rsid w:val="00BC5D5F"/>
    <w:rsid w:val="00BD33B6"/>
    <w:rsid w:val="00BD62FA"/>
    <w:rsid w:val="00BD7D51"/>
    <w:rsid w:val="00C06BF8"/>
    <w:rsid w:val="00C14401"/>
    <w:rsid w:val="00C26467"/>
    <w:rsid w:val="00C3521C"/>
    <w:rsid w:val="00C37AD2"/>
    <w:rsid w:val="00C46779"/>
    <w:rsid w:val="00C5609E"/>
    <w:rsid w:val="00C71B3E"/>
    <w:rsid w:val="00C74271"/>
    <w:rsid w:val="00C9605C"/>
    <w:rsid w:val="00CB3058"/>
    <w:rsid w:val="00CB64C8"/>
    <w:rsid w:val="00CC7911"/>
    <w:rsid w:val="00CD4D98"/>
    <w:rsid w:val="00CF1DB3"/>
    <w:rsid w:val="00CF5B91"/>
    <w:rsid w:val="00D12A8A"/>
    <w:rsid w:val="00D1309F"/>
    <w:rsid w:val="00D273C9"/>
    <w:rsid w:val="00D30CF6"/>
    <w:rsid w:val="00D45BBE"/>
    <w:rsid w:val="00D51872"/>
    <w:rsid w:val="00D801DE"/>
    <w:rsid w:val="00D916D0"/>
    <w:rsid w:val="00D9775B"/>
    <w:rsid w:val="00DA1B6A"/>
    <w:rsid w:val="00DD5E99"/>
    <w:rsid w:val="00E043DE"/>
    <w:rsid w:val="00E04940"/>
    <w:rsid w:val="00E144C7"/>
    <w:rsid w:val="00E2151F"/>
    <w:rsid w:val="00E30C36"/>
    <w:rsid w:val="00E42FB0"/>
    <w:rsid w:val="00E471B4"/>
    <w:rsid w:val="00E51A85"/>
    <w:rsid w:val="00E52579"/>
    <w:rsid w:val="00E571E5"/>
    <w:rsid w:val="00E65387"/>
    <w:rsid w:val="00E66569"/>
    <w:rsid w:val="00E756CA"/>
    <w:rsid w:val="00E86096"/>
    <w:rsid w:val="00E95C9C"/>
    <w:rsid w:val="00EA23AA"/>
    <w:rsid w:val="00EA5718"/>
    <w:rsid w:val="00EC28DC"/>
    <w:rsid w:val="00EC3238"/>
    <w:rsid w:val="00EC62E9"/>
    <w:rsid w:val="00ED3501"/>
    <w:rsid w:val="00EE30DA"/>
    <w:rsid w:val="00EE3470"/>
    <w:rsid w:val="00F054D7"/>
    <w:rsid w:val="00F33F6C"/>
    <w:rsid w:val="00F42194"/>
    <w:rsid w:val="00F455C9"/>
    <w:rsid w:val="00F6198D"/>
    <w:rsid w:val="00F7035C"/>
    <w:rsid w:val="00F705D5"/>
    <w:rsid w:val="00F765E2"/>
    <w:rsid w:val="00F92D97"/>
    <w:rsid w:val="00F971FC"/>
    <w:rsid w:val="00FB564C"/>
    <w:rsid w:val="00FD2136"/>
    <w:rsid w:val="00FE125A"/>
    <w:rsid w:val="00FE2A07"/>
    <w:rsid w:val="03BE7AAE"/>
    <w:rsid w:val="09C851E3"/>
    <w:rsid w:val="0D3369E9"/>
    <w:rsid w:val="11A726EA"/>
    <w:rsid w:val="12455178"/>
    <w:rsid w:val="17425112"/>
    <w:rsid w:val="1EBA1146"/>
    <w:rsid w:val="24727DCD"/>
    <w:rsid w:val="26151358"/>
    <w:rsid w:val="2C82701B"/>
    <w:rsid w:val="35BA7B39"/>
    <w:rsid w:val="3BDA477E"/>
    <w:rsid w:val="3BE70C49"/>
    <w:rsid w:val="3C616C4D"/>
    <w:rsid w:val="406E1939"/>
    <w:rsid w:val="43931DE2"/>
    <w:rsid w:val="47881532"/>
    <w:rsid w:val="47EB386F"/>
    <w:rsid w:val="49A81A17"/>
    <w:rsid w:val="4A746EF8"/>
    <w:rsid w:val="4BCB2D04"/>
    <w:rsid w:val="4D7F6F33"/>
    <w:rsid w:val="54B020C8"/>
    <w:rsid w:val="5798756F"/>
    <w:rsid w:val="59AF75F7"/>
    <w:rsid w:val="5A3966BC"/>
    <w:rsid w:val="5C8E7193"/>
    <w:rsid w:val="62EA0E9B"/>
    <w:rsid w:val="69146C72"/>
    <w:rsid w:val="697D65C5"/>
    <w:rsid w:val="6A8B14A3"/>
    <w:rsid w:val="6D09463B"/>
    <w:rsid w:val="73306456"/>
    <w:rsid w:val="774F01A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Hyperlink"/>
    <w:basedOn w:val="7"/>
    <w:unhideWhenUsed/>
    <w:qFormat/>
    <w:uiPriority w:val="99"/>
    <w:rPr>
      <w:color w:val="0000FF"/>
      <w:u w:val="single"/>
    </w:rPr>
  </w:style>
  <w:style w:type="character" w:customStyle="1" w:styleId="10">
    <w:name w:val="页脚 Char"/>
    <w:basedOn w:val="7"/>
    <w:link w:val="3"/>
    <w:semiHidden/>
    <w:qFormat/>
    <w:uiPriority w:val="99"/>
    <w:rPr>
      <w:kern w:val="2"/>
      <w:sz w:val="18"/>
      <w:szCs w:val="18"/>
    </w:rPr>
  </w:style>
  <w:style w:type="character" w:customStyle="1" w:styleId="11">
    <w:name w:val="页眉 Char"/>
    <w:basedOn w:val="7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647</Words>
  <Characters>722</Characters>
  <Lines>18</Lines>
  <Paragraphs>5</Paragraphs>
  <TotalTime>1</TotalTime>
  <ScaleCrop>false</ScaleCrop>
  <LinksUpToDate>false</LinksUpToDate>
  <CharactersWithSpaces>1215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2018-04-24T02:31:00Z</dcterms:created>
  <dc:creator>xbany</dc:creator>
  <cp:lastModifiedBy>鲁西西</cp:lastModifiedBy>
  <cp:lastPrinted>2022-11-18T00:37:00Z</cp:lastPrinted>
  <dcterms:modified xsi:type="dcterms:W3CDTF">2023-03-21T06:01:27Z</dcterms:modified>
  <cp:revision>193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4C1D39F6DB1C4B04B7C1BCDFA8DF668A</vt:lpwstr>
  </property>
</Properties>
</file>